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</w:pPr>
      <w:bookmarkStart w:id="0" w:name="_GoBack"/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企业承诺书范例一</w:t>
      </w:r>
      <w:bookmarkEnd w:id="0"/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：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jc w:val="center"/>
        <w:rPr>
          <w:rFonts w:ascii="仿宋_GB2312" w:hAnsi="仿宋_GB2312" w:eastAsia="仿宋_GB2312" w:cs="仿宋_GB2312"/>
          <w:kern w:val="2"/>
          <w:sz w:val="28"/>
          <w:szCs w:val="28"/>
          <w:u w:color="000000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en-US"/>
        </w:rPr>
        <w:t>XXX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“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三保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”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行动承诺书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560"/>
        <w:rPr>
          <w:rFonts w:ascii="仿宋_GB2312" w:hAnsi="仿宋_GB2312" w:eastAsia="仿宋_GB2312" w:cs="仿宋_GB2312"/>
          <w:kern w:val="2"/>
          <w:sz w:val="28"/>
          <w:szCs w:val="28"/>
          <w:u w:color="000000"/>
        </w:rPr>
      </w:pP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“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挺身而出、英勇奋斗、扎实工作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”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，习近平总书记的要求，是我们奋斗的指南；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“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保质量、保物价、保供应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”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，是我们维护人民健康和消费者权益的实际行动。面对突如其来的疫情，面对消费者的热切期盼，我们庄严承诺：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560"/>
        <w:rPr>
          <w:rFonts w:ascii="仿宋_GB2312" w:hAnsi="仿宋_GB2312" w:eastAsia="仿宋_GB2312" w:cs="仿宋_GB2312"/>
          <w:kern w:val="2"/>
          <w:sz w:val="28"/>
          <w:szCs w:val="28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坚决贯彻落实党中央、国务院关于新型冠状病毒肺炎疫情防控的各项决策部署，提高政治站位，加强行业自律，承担社会责任，坚持诚信经营。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560"/>
        <w:rPr>
          <w:rFonts w:ascii="仿宋_GB2312" w:hAnsi="仿宋_GB2312" w:eastAsia="仿宋_GB2312" w:cs="仿宋_GB2312"/>
          <w:kern w:val="2"/>
          <w:sz w:val="28"/>
          <w:szCs w:val="28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根据市场需求，加快恢复产能，保证产品质量，提升服务水平，畅通物流运输，确保安全防护，保持价格稳定，丰富市场供给。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560"/>
        <w:rPr>
          <w:rFonts w:ascii="仿宋_GB2312" w:hAnsi="仿宋_GB2312" w:eastAsia="仿宋_GB2312" w:cs="仿宋_GB2312"/>
          <w:kern w:val="2"/>
          <w:sz w:val="28"/>
          <w:szCs w:val="28"/>
          <w:u w:color="000000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我们集团      名员工，     家工厂，    家门店，确保      个 品种，覆盖到     万人群，积极响应行动倡议，密切配合各地政府部门，与社会各界共铸疫情防线。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“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三保</w:t>
      </w:r>
      <w:r>
        <w:rPr>
          <w:rFonts w:ascii="仿宋" w:hAnsi="仿宋" w:eastAsia="仿宋" w:cs="仿宋"/>
          <w:kern w:val="2"/>
          <w:sz w:val="28"/>
          <w:szCs w:val="28"/>
          <w:u w:color="000000"/>
          <w:rtl w:val="0"/>
          <w:lang w:val="en-US"/>
        </w:rPr>
        <w:t>”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行动，让我们一起出发！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560"/>
        <w:rPr>
          <w:rFonts w:ascii="仿宋_GB2312" w:hAnsi="仿宋_GB2312" w:eastAsia="仿宋_GB2312" w:cs="仿宋_GB2312"/>
          <w:kern w:val="2"/>
          <w:sz w:val="28"/>
          <w:szCs w:val="28"/>
          <w:u w:color="000000"/>
          <w:lang w:val="en-US"/>
        </w:rPr>
      </w:pP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4962"/>
        <w:jc w:val="right"/>
        <w:rPr>
          <w:rFonts w:ascii="仿宋_GB2312" w:hAnsi="仿宋_GB2312" w:eastAsia="仿宋_GB2312" w:cs="仿宋_GB2312"/>
          <w:kern w:val="2"/>
          <w:sz w:val="28"/>
          <w:szCs w:val="28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承诺企业：（盖章）</w:t>
      </w:r>
    </w:p>
    <w:p>
      <w:pPr>
        <w:pStyle w:val="4"/>
        <w:framePr w:w="0"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4962"/>
        <w:jc w:val="right"/>
        <w:rPr>
          <w:rFonts w:ascii="仿宋_GB2312" w:hAnsi="仿宋_GB2312" w:eastAsia="仿宋_GB2312" w:cs="仿宋_GB2312"/>
          <w:kern w:val="2"/>
          <w:sz w:val="28"/>
          <w:szCs w:val="28"/>
          <w:u w:color="000000"/>
        </w:rPr>
      </w:pP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en-US"/>
        </w:rPr>
        <w:t>2020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en-US"/>
        </w:rPr>
        <w:t>2</w:t>
      </w:r>
      <w:r>
        <w:rPr>
          <w:rFonts w:ascii="仿宋_GB2312" w:hAnsi="仿宋_GB2312" w:eastAsia="仿宋_GB2312" w:cs="仿宋_GB2312"/>
          <w:kern w:val="2"/>
          <w:sz w:val="28"/>
          <w:szCs w:val="28"/>
          <w:u w:color="000000"/>
          <w:rtl w:val="0"/>
          <w:lang w:val="zh-TW" w:eastAsia="zh-TW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042E"/>
    <w:rsid w:val="045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2020-02-21T09:15:00Z</dcterms:created>
  <dc:creator>林大</dc:creator>
  <cp:lastModifiedBy>林大</cp:lastModifiedBy>
  <dcterms:modified xsi:type="dcterms:W3CDTF">2020-02-21T09:16:24Z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